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     </w:t>
      </w:r>
      <w:r>
        <w:rPr>
          <w:rFonts w:hint="eastAsia"/>
          <w:b/>
          <w:bCs/>
          <w:color w:val="0000FF"/>
          <w:sz w:val="24"/>
          <w:szCs w:val="24"/>
          <w:lang w:val="en-US" w:eastAsia="zh-TW"/>
        </w:rPr>
        <w:t xml:space="preserve">              </w:t>
      </w:r>
      <w:bookmarkStart w:id="0" w:name="_GoBack"/>
      <w:bookmarkEnd w:id="0"/>
      <w:r>
        <w:rPr>
          <w:rFonts w:hint="eastAsia"/>
          <w:b/>
          <w:bCs/>
          <w:color w:val="0000FF"/>
          <w:sz w:val="24"/>
          <w:szCs w:val="24"/>
        </w:rPr>
        <w:t>菩薩戒本講記</w:t>
      </w:r>
      <w:r>
        <w:rPr>
          <w:rFonts w:hint="eastAsia"/>
        </w:rPr>
        <w:t xml:space="preserve">   導讀者- </w:t>
      </w:r>
      <w:r>
        <w:rPr>
          <w:rFonts w:hint="eastAsia"/>
          <w:lang w:eastAsia="zh-TW"/>
        </w:rPr>
        <w:t>淑賢</w:t>
      </w:r>
      <w:r>
        <w:rPr>
          <w:rFonts w:hint="eastAsia"/>
          <w:lang w:val="en-US" w:eastAsia="zh-TW"/>
        </w:rPr>
        <w:t xml:space="preserve"> 1131109</w:t>
      </w: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b/>
          <w:bCs/>
          <w:color w:val="0000FF"/>
          <w:lang w:val="en-US" w:eastAsia="zh-TW"/>
        </w:rPr>
      </w:pPr>
      <w:r>
        <w:rPr>
          <w:rFonts w:hint="eastAsia"/>
          <w:b/>
          <w:bCs/>
          <w:color w:val="0000FF"/>
          <w:lang w:val="en-US" w:eastAsia="zh-TW"/>
        </w:rPr>
        <w:t>【</w:t>
      </w:r>
      <w:r>
        <w:rPr>
          <w:rFonts w:hint="eastAsia"/>
          <w:b/>
          <w:bCs/>
          <w:color w:val="0000FF"/>
          <w:sz w:val="22"/>
          <w:szCs w:val="22"/>
          <w:lang w:val="en-US" w:eastAsia="zh-TW"/>
        </w:rPr>
        <w:t>戊十一 國使戒</w:t>
      </w:r>
      <w:r>
        <w:rPr>
          <w:rFonts w:hint="eastAsia"/>
          <w:b/>
          <w:bCs/>
          <w:color w:val="0000FF"/>
          <w:lang w:val="en-US" w:eastAsia="zh-TW"/>
        </w:rPr>
        <w:t>】  P416</w:t>
      </w:r>
    </w:p>
    <w:p>
      <w:pPr>
        <w:rPr>
          <w:rFonts w:hint="eastAsia"/>
          <w:b/>
          <w:bCs/>
          <w:lang w:val="en-US" w:eastAsia="zh-TW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 w:firstLineChars="200"/>
        <w:rPr>
          <w:rFonts w:hint="eastAsia"/>
          <w:b/>
          <w:bCs/>
          <w:lang w:val="en-US" w:eastAsia="zh-TW"/>
        </w:rPr>
      </w:pPr>
      <w:r>
        <w:rPr>
          <w:rFonts w:hint="eastAsia"/>
          <w:b/>
          <w:bCs/>
          <w:lang w:val="en-US" w:eastAsia="zh-TW"/>
        </w:rPr>
        <w:t>若佛子! 不得為利養惡心故，通國使命，軍陣合會，興師相伐，殺無量眾生。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 w:firstLineChars="200"/>
        <w:rPr>
          <w:rFonts w:hint="eastAsia"/>
          <w:b/>
          <w:bCs/>
          <w:lang w:val="en-US" w:eastAsia="zh-TW"/>
        </w:rPr>
      </w:pPr>
      <w:r>
        <w:rPr>
          <w:rFonts w:hint="eastAsia"/>
          <w:b/>
          <w:bCs/>
          <w:lang w:val="en-US" w:eastAsia="zh-TW"/>
        </w:rPr>
        <w:t>而菩薩尚不得入軍中往來，況故作國賊？若故作者，犯輕垢罪。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</w:p>
    <w:p>
      <w:pPr>
        <w:rPr>
          <w:rFonts w:hint="eastAsia"/>
          <w:b/>
          <w:bCs/>
          <w:sz w:val="22"/>
          <w:szCs w:val="22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</w:t>
      </w:r>
      <w:r>
        <w:rPr>
          <w:rFonts w:hint="eastAsia" w:ascii="標楷體" w:hAnsi="標楷體" w:eastAsia="標楷體" w:cs="標楷體"/>
          <w:b/>
          <w:bCs/>
          <w:sz w:val="22"/>
          <w:szCs w:val="22"/>
          <w:lang w:val="en-US" w:eastAsia="zh-TW"/>
        </w:rPr>
        <w:t xml:space="preserve"> 和平政策: 犧牲未到最後關頭，絕不輕言犧牲；和平未到絕望之時，絕不放棄和平。</w:t>
      </w: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◆ </w:t>
      </w:r>
      <w:r>
        <w:rPr>
          <w:rFonts w:hint="eastAsia"/>
          <w:b/>
          <w:bCs/>
          <w:lang w:val="en-US" w:eastAsia="zh-TW"/>
        </w:rPr>
        <w:t>墨家提倡兼愛非攻平等；是以一般百姓利益為出發點。</w:t>
      </w: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◆ </w:t>
      </w:r>
      <w:r>
        <w:rPr>
          <w:rFonts w:hint="eastAsia"/>
          <w:b/>
          <w:bCs/>
          <w:lang w:val="en-US" w:eastAsia="zh-TW"/>
        </w:rPr>
        <w:t>佛說: 名譽及利養，愚人所愛樂，能壞眾善法，如劍斬人頭！</w:t>
      </w:r>
    </w:p>
    <w:p>
      <w:pP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</w:pPr>
      <w:r>
        <w:rPr>
          <w:rFonts w:hint="eastAsia"/>
          <w:b/>
          <w:bCs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  <w:t xml:space="preserve">《註: 世間之人，千病萬病都只因為有「己」。因此百般計較，希望自己富貴安樂，  </w:t>
      </w:r>
    </w:p>
    <w:p>
      <w:pP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  <w:t xml:space="preserve">            再不然就是希望自己的子女親屬名成利就，長命百歲。而世間的富貴名利，</w:t>
      </w:r>
    </w:p>
    <w:p>
      <w:pP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  <w:t xml:space="preserve">            飲食男女，交際應酬，看似熱鬧昌盛，實是障道因緣。若乃人我是非，紛紛</w:t>
      </w:r>
    </w:p>
    <w:p>
      <w:pP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sz w:val="20"/>
          <w:szCs w:val="20"/>
          <w:lang w:val="en-US" w:eastAsia="zh-TW"/>
        </w:rPr>
        <w:t xml:space="preserve">            擾擾，因蔓牽連，更無了時。》</w:t>
      </w: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◆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以瞋怒因緣而擔任國使是即屬於殺戒；以</w:t>
      </w:r>
      <w:r>
        <w:rPr>
          <w:rFonts w:hint="eastAsia" w:asciiTheme="minorEastAsia" w:hAnsiTheme="minorEastAsia" w:cstheme="minorEastAsia"/>
          <w:b/>
          <w:bCs/>
          <w:lang w:val="en-US" w:eastAsia="zh-TW"/>
        </w:rPr>
        <w:t>奪寶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因緣而擔任國使是即屬於</w:t>
      </w:r>
      <w:r>
        <w:rPr>
          <w:rFonts w:hint="eastAsia" w:asciiTheme="minorEastAsia" w:hAnsiTheme="minorEastAsia" w:cstheme="minorEastAsia"/>
          <w:b/>
          <w:bCs/>
          <w:lang w:val="en-US" w:eastAsia="zh-TW"/>
        </w:rPr>
        <w:t>盜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戒</w:t>
      </w:r>
      <w:r>
        <w:rPr>
          <w:rFonts w:hint="eastAsia"/>
          <w:b/>
          <w:bCs/>
          <w:lang w:val="en-US" w:eastAsia="zh-TW"/>
        </w:rPr>
        <w:t>。</w:t>
      </w:r>
    </w:p>
    <w:p>
      <w:pPr>
        <w:rPr>
          <w:rFonts w:hint="eastAsia"/>
          <w:b/>
          <w:bCs/>
          <w:lang w:val="en-US" w:eastAsia="zh-TW"/>
        </w:rPr>
      </w:pPr>
    </w:p>
    <w:p>
      <w:pPr>
        <w:rPr>
          <w:rFonts w:hint="eastAsia"/>
          <w:b/>
          <w:bCs/>
          <w:lang w:val="en-US" w:eastAsia="zh-TW"/>
        </w:rPr>
      </w:pPr>
    </w:p>
    <w:p>
      <w:pPr>
        <w:rPr>
          <w:rFonts w:hint="eastAsia" w:ascii="新細明體" w:hAnsi="新細明體" w:eastAsia="新細明體" w:cs="新細明體"/>
          <w:b/>
          <w:bCs/>
          <w:lang w:val="en-US" w:eastAsia="zh-TW"/>
        </w:rPr>
      </w:pPr>
    </w:p>
    <w:p>
      <w:pPr>
        <w:rPr>
          <w:rFonts w:hint="eastAsia"/>
          <w:b/>
          <w:bCs/>
          <w:color w:val="0000FF"/>
          <w:lang w:val="en-US" w:eastAsia="zh-TW"/>
        </w:rPr>
      </w:pPr>
      <w:r>
        <w:rPr>
          <w:rFonts w:hint="eastAsia"/>
          <w:b/>
          <w:bCs/>
          <w:color w:val="0000FF"/>
          <w:sz w:val="22"/>
          <w:szCs w:val="22"/>
          <w:lang w:val="en-US" w:eastAsia="zh-TW"/>
        </w:rPr>
        <w:t>【戊十二 販賣戒】</w:t>
      </w:r>
      <w:r>
        <w:rPr>
          <w:rFonts w:hint="eastAsia"/>
          <w:b/>
          <w:bCs/>
          <w:color w:val="0000FF"/>
          <w:lang w:val="en-US" w:eastAsia="zh-TW"/>
        </w:rPr>
        <w:t xml:space="preserve">  P422</w:t>
      </w:r>
    </w:p>
    <w:p>
      <w:pPr>
        <w:rPr>
          <w:rFonts w:hint="eastAsia"/>
          <w:b/>
          <w:bCs/>
          <w:lang w:val="en-US" w:eastAsia="zh-TW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b/>
          <w:bCs/>
          <w:lang w:val="en-US" w:eastAsia="zh-TW"/>
        </w:rPr>
      </w:pPr>
      <w:r>
        <w:rPr>
          <w:rFonts w:hint="eastAsia"/>
          <w:b/>
          <w:bCs/>
          <w:lang w:val="en-US" w:eastAsia="zh-TW"/>
        </w:rPr>
        <w:t xml:space="preserve">    若佛子! 故販賣良人、奴婢、六畜，市易棺材、板木、盛死之具。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b/>
          <w:bCs/>
          <w:lang w:val="en-US" w:eastAsia="zh-TW"/>
        </w:rPr>
      </w:pPr>
      <w:r>
        <w:rPr>
          <w:rFonts w:hint="eastAsia"/>
          <w:b/>
          <w:bCs/>
          <w:lang w:val="en-US" w:eastAsia="zh-TW"/>
        </w:rPr>
        <w:t xml:space="preserve">    尚不應自作，況教人作？若故自作，教人作者，犯輕垢罪。     </w:t>
      </w:r>
    </w:p>
    <w:p>
      <w:pPr>
        <w:rPr>
          <w:rFonts w:hint="eastAsia"/>
          <w:b/>
          <w:bCs/>
          <w:lang w:val="en-US" w:eastAsia="zh-TW"/>
        </w:rPr>
      </w:pP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 販賣本是將本求利的商業行為。請問你販賣什麼？業火? 童叟無欺?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 xml:space="preserve"> 從</w:t>
      </w:r>
      <w:r>
        <w:rPr>
          <w:rFonts w:hint="eastAsia" w:ascii="標楷體" w:hAnsi="標楷體" w:eastAsia="標楷體" w:cs="標楷體"/>
          <w:b/>
          <w:bCs/>
          <w:lang w:val="en-US" w:eastAsia="zh-TW"/>
        </w:rPr>
        <w:t>『</w:t>
      </w:r>
      <w:r>
        <w:rPr>
          <w:rFonts w:hint="eastAsia" w:asciiTheme="minorEastAsia" w:hAnsiTheme="minorEastAsia" w:cstheme="minorEastAsia"/>
          <w:b/>
          <w:bCs/>
          <w:lang w:val="en-US" w:eastAsia="zh-TW"/>
        </w:rPr>
        <w:t>遵守商業道德</w:t>
      </w:r>
      <w:r>
        <w:rPr>
          <w:rFonts w:hint="eastAsia" w:ascii="標楷體" w:hAnsi="標楷體" w:eastAsia="標楷體" w:cs="標楷體"/>
          <w:b/>
          <w:bCs/>
          <w:lang w:val="en-US" w:eastAsia="zh-TW"/>
        </w:rPr>
        <w:t>』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貿易中得到</w:t>
      </w:r>
      <w:r>
        <w:rPr>
          <w:rFonts w:hint="eastAsia" w:ascii="標楷體" w:hAnsi="標楷體" w:eastAsia="標楷體" w:cs="標楷體"/>
          <w:b/>
          <w:bCs/>
          <w:lang w:val="en-US" w:eastAsia="zh-TW"/>
        </w:rPr>
        <w:t>『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合理利潤</w:t>
      </w:r>
      <w:r>
        <w:rPr>
          <w:rFonts w:hint="eastAsia" w:ascii="標楷體" w:hAnsi="標楷體" w:eastAsia="標楷體" w:cs="標楷體"/>
          <w:b/>
          <w:bCs/>
          <w:lang w:val="en-US" w:eastAsia="zh-TW"/>
        </w:rPr>
        <w:t>』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可做</w:t>
      </w:r>
      <w:r>
        <w:rPr>
          <w:rFonts w:hint="eastAsia" w:asciiTheme="minorEastAsia" w:hAnsiTheme="minorEastAsia" w:cstheme="minorEastAsia"/>
          <w:b/>
          <w:bCs/>
          <w:lang w:val="en-US" w:eastAsia="zh-TW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>份的分配；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 xml:space="preserve">   ˙ 一份孝敬父母及養活家庭成員。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 xml:space="preserve">   ˙ 一份供養三寶及做社會慈善。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 xml:space="preserve">   ˙ 一份作為如法販賣的資本。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TW"/>
        </w:rPr>
        <w:t xml:space="preserve">   ˙ 一份作為儲蓄，以備必需。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 佛陀特別嚴格的規定：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   不得販賣良人，不得販賣奴婢，不得以賤買貴賣的販賣六畜（豬馬牛羊雞犬），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   嚴禁販賣棺材、板木、盛死之具的生意。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 P430  何者心態有功德?</w:t>
      </w:r>
    </w:p>
    <w:p>
      <w:pPr>
        <w:rPr>
          <w:rFonts w:hint="eastAsia" w:ascii="標楷體" w:hAnsi="標楷體" w:eastAsia="標楷體" w:cs="標楷體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>◆ 旃陀羅，在印度教種姓制度中，被認為是最低種姓，被認為是不可接觸的賤民。</w:t>
      </w: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lang w:val="en-US" w:eastAsia="zh-TW"/>
        </w:rPr>
        <w:t xml:space="preserve">           主要工作是處理人類及動物屍體，擔任劊子手或屠夫。</w:t>
      </w:r>
    </w:p>
    <w:p>
      <w:pPr>
        <w:rPr>
          <w:rFonts w:hint="eastAsia"/>
          <w:b/>
          <w:bCs/>
          <w:lang w:val="en-US" w:eastAsia="zh-TW"/>
        </w:rPr>
      </w:pPr>
      <w:r>
        <w:rPr>
          <w:rFonts w:hint="eastAsia"/>
          <w:b/>
          <w:bCs/>
          <w:lang w:val="en-US" w:eastAsia="zh-TW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6E24"/>
    <w:rsid w:val="0B845FC8"/>
    <w:rsid w:val="13B24A90"/>
    <w:rsid w:val="1C903CAE"/>
    <w:rsid w:val="294F6E24"/>
    <w:rsid w:val="2AE03422"/>
    <w:rsid w:val="2C89515C"/>
    <w:rsid w:val="2E481D91"/>
    <w:rsid w:val="378606DD"/>
    <w:rsid w:val="38C72232"/>
    <w:rsid w:val="3FAC1DD5"/>
    <w:rsid w:val="49F50A47"/>
    <w:rsid w:val="755F0B3E"/>
    <w:rsid w:val="7F8F11C1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2024-11-07T05:23:00Z</dcterms:created>
  <dc:creator>shirl</dc:creator>
  <cp:lastModifiedBy>shirl</cp:lastModifiedBy>
  <dcterms:modified xsi:type="dcterms:W3CDTF">2024-11-07T08:43:23Z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